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D25D81" w14:textId="2406ABB8" w:rsidR="00B26CC5" w:rsidRPr="00B26CC5" w:rsidRDefault="00B26CC5" w:rsidP="00B26CC5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Cs w:val="18"/>
        </w:rPr>
      </w:pPr>
      <w:r w:rsidRPr="00B26CC5">
        <w:rPr>
          <w:rFonts w:ascii="Arial" w:hAnsi="Arial" w:cs="Arial"/>
          <w:b/>
          <w:bCs/>
          <w:szCs w:val="18"/>
        </w:rPr>
        <w:t>3GPP TSG RAN WG1 #105-e</w:t>
      </w:r>
      <w:r w:rsidRPr="00B26CC5">
        <w:rPr>
          <w:rFonts w:ascii="Arial" w:hAnsi="Arial" w:cs="Arial"/>
          <w:b/>
          <w:bCs/>
          <w:szCs w:val="18"/>
        </w:rPr>
        <w:tab/>
      </w:r>
      <w:r w:rsidRPr="00B26CC5">
        <w:rPr>
          <w:rFonts w:ascii="Arial" w:hAnsi="Arial" w:cs="Arial"/>
          <w:b/>
          <w:bCs/>
          <w:szCs w:val="18"/>
        </w:rPr>
        <w:tab/>
        <w:t>R1-2105788</w:t>
      </w:r>
    </w:p>
    <w:p w14:paraId="445A1513" w14:textId="77777777" w:rsidR="00B26CC5" w:rsidRPr="00B26CC5" w:rsidRDefault="00B26CC5" w:rsidP="00B26CC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18"/>
          <w:lang w:eastAsia="ja-JP"/>
        </w:rPr>
      </w:pPr>
      <w:r w:rsidRPr="00B26CC5">
        <w:rPr>
          <w:rFonts w:ascii="Arial" w:eastAsia="MS Mincho" w:hAnsi="Arial" w:cs="Arial"/>
          <w:b/>
          <w:bCs/>
          <w:szCs w:val="18"/>
          <w:lang w:eastAsia="ja-JP"/>
        </w:rPr>
        <w:t>e-Meeting, May 10</w:t>
      </w:r>
      <w:r w:rsidRPr="00B26CC5">
        <w:rPr>
          <w:rFonts w:ascii="Arial" w:eastAsia="MS Mincho" w:hAnsi="Arial" w:cs="Arial"/>
          <w:b/>
          <w:bCs/>
          <w:szCs w:val="18"/>
          <w:vertAlign w:val="superscript"/>
          <w:lang w:eastAsia="ja-JP"/>
        </w:rPr>
        <w:t>th</w:t>
      </w:r>
      <w:r w:rsidRPr="00B26CC5">
        <w:rPr>
          <w:rFonts w:ascii="Arial" w:eastAsia="MS Mincho" w:hAnsi="Arial" w:cs="Arial"/>
          <w:b/>
          <w:bCs/>
          <w:szCs w:val="18"/>
          <w:lang w:eastAsia="ja-JP"/>
        </w:rPr>
        <w:t xml:space="preserve"> – 27</w:t>
      </w:r>
      <w:r w:rsidRPr="00B26CC5">
        <w:rPr>
          <w:rFonts w:ascii="Arial" w:eastAsia="MS Mincho" w:hAnsi="Arial" w:cs="Arial"/>
          <w:b/>
          <w:bCs/>
          <w:szCs w:val="18"/>
          <w:vertAlign w:val="superscript"/>
          <w:lang w:eastAsia="ja-JP"/>
        </w:rPr>
        <w:t>th</w:t>
      </w:r>
      <w:r w:rsidRPr="00B26CC5">
        <w:rPr>
          <w:rFonts w:ascii="Arial" w:eastAsia="MS Mincho" w:hAnsi="Arial" w:cs="Arial"/>
          <w:b/>
          <w:bCs/>
          <w:szCs w:val="18"/>
          <w:lang w:eastAsia="ja-JP"/>
        </w:rPr>
        <w:t>, 2021</w:t>
      </w:r>
    </w:p>
    <w:p w14:paraId="50694C05" w14:textId="77777777" w:rsidR="00B35796" w:rsidRPr="000833FA" w:rsidRDefault="00B35796" w:rsidP="00B35796">
      <w:pPr>
        <w:pStyle w:val="Header"/>
      </w:pPr>
    </w:p>
    <w:p w14:paraId="729638F3" w14:textId="77777777" w:rsidR="00B35796" w:rsidRPr="0003368D" w:rsidRDefault="00B35796" w:rsidP="00B35796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0813BA04" w14:textId="297AF638" w:rsidR="00B35796" w:rsidRPr="00E220C0" w:rsidRDefault="00B35796" w:rsidP="00B35796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B26CC5" w:rsidRPr="00B26CC5">
        <w:t>Maintenance for Rel-16 UE power savings</w:t>
      </w:r>
    </w:p>
    <w:p w14:paraId="77D3E91E" w14:textId="5AECBE81" w:rsidR="00B35796" w:rsidRPr="00E220C0" w:rsidRDefault="00B35796" w:rsidP="00B35796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 w:rsidR="00B26CC5">
        <w:t>7.2.7</w:t>
      </w:r>
    </w:p>
    <w:p w14:paraId="17A3108C" w14:textId="77777777" w:rsidR="00B35796" w:rsidRPr="0003368D" w:rsidRDefault="00B35796" w:rsidP="00B35796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65BE8D05" w14:textId="77777777" w:rsidR="00B35796" w:rsidRPr="002100D2" w:rsidRDefault="00B35796" w:rsidP="00B35796">
      <w:pPr>
        <w:pBdr>
          <w:bottom w:val="single" w:sz="4" w:space="1" w:color="auto"/>
        </w:pBdr>
        <w:tabs>
          <w:tab w:val="left" w:pos="2552"/>
        </w:tabs>
      </w:pPr>
    </w:p>
    <w:p w14:paraId="5A34E191" w14:textId="77777777" w:rsidR="00B35796" w:rsidRDefault="00B35796" w:rsidP="00B35796">
      <w:pPr>
        <w:pStyle w:val="Heading1"/>
        <w:spacing w:before="180"/>
        <w:ind w:left="562" w:hanging="562"/>
      </w:pPr>
      <w:r>
        <w:t>Introduction</w:t>
      </w:r>
    </w:p>
    <w:p w14:paraId="39BE4EF8" w14:textId="58F78672" w:rsidR="00B35796" w:rsidRDefault="00B35796" w:rsidP="00B35796">
      <w:pPr>
        <w:rPr>
          <w:lang w:eastAsia="zh-CN"/>
        </w:rPr>
      </w:pPr>
      <w:r>
        <w:rPr>
          <w:lang w:eastAsia="zh-CN"/>
        </w:rPr>
        <w:t xml:space="preserve">In this contribution we </w:t>
      </w:r>
      <w:r w:rsidR="00B26CC5">
        <w:rPr>
          <w:lang w:eastAsia="zh-CN"/>
        </w:rPr>
        <w:t xml:space="preserve">discuss one </w:t>
      </w:r>
      <w:r w:rsidR="00B43339">
        <w:rPr>
          <w:lang w:eastAsia="zh-CN"/>
        </w:rPr>
        <w:t>correction</w:t>
      </w:r>
      <w:r w:rsidR="00B26CC5">
        <w:rPr>
          <w:lang w:eastAsia="zh-CN"/>
        </w:rPr>
        <w:t xml:space="preserve"> related to condition under which CSI-RS triggering offset is fixed to zero (in 38.214-g50, 5.2.1.5.1).</w:t>
      </w:r>
    </w:p>
    <w:p w14:paraId="54E84B05" w14:textId="75F59384" w:rsidR="00B35796" w:rsidRDefault="00B35796" w:rsidP="00B35796">
      <w:pPr>
        <w:pStyle w:val="Heading1"/>
      </w:pPr>
      <w:r>
        <w:t>Discussion</w:t>
      </w:r>
    </w:p>
    <w:p w14:paraId="06A47469" w14:textId="60FD1084" w:rsidR="009A09CA" w:rsidRDefault="009A09CA" w:rsidP="00B35796">
      <w:pPr>
        <w:pStyle w:val="BodyText"/>
      </w:pPr>
      <w:r>
        <w:t>The following sentence is in 38.214-g50</w:t>
      </w:r>
      <w:r w:rsidRPr="00B26CC5">
        <w:t>, subclause 5.2.1.5.1</w:t>
      </w:r>
      <w:r>
        <w:t>, and describes  the condition when CSI-RS triggering offset is fixed to zero.</w:t>
      </w:r>
    </w:p>
    <w:p w14:paraId="57F5A09B" w14:textId="74CD62B9" w:rsidR="009A09CA" w:rsidRDefault="009A09CA" w:rsidP="00B35796">
      <w:pPr>
        <w:pStyle w:val="BodyText"/>
        <w:rPr>
          <w:b/>
          <w:bCs/>
          <w:u w:val="single"/>
        </w:rPr>
      </w:pPr>
      <w:r w:rsidRPr="009A09CA">
        <w:rPr>
          <w:noProof/>
          <w:color w:val="000000"/>
        </w:rPr>
        <mc:AlternateContent>
          <mc:Choice Requires="wps">
            <w:drawing>
              <wp:inline distT="0" distB="0" distL="0" distR="0" wp14:anchorId="06513E35" wp14:editId="37BF331D">
                <wp:extent cx="5670550" cy="1117600"/>
                <wp:effectExtent l="0" t="0" r="25400" b="2540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0550" cy="1117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C6F186" w14:textId="44EB5DC8" w:rsidR="009A09CA" w:rsidRPr="009A09CA" w:rsidRDefault="005840BB" w:rsidP="009A09CA">
                            <w:pPr>
                              <w:pStyle w:val="BodyText"/>
                              <w:rPr>
                                <w:b/>
                                <w:bCs/>
                                <w:sz w:val="18"/>
                                <w:szCs w:val="22"/>
                                <w:u w:val="single"/>
                              </w:rPr>
                            </w:pPr>
                            <w:r w:rsidRPr="0048482F">
                              <w:rPr>
                                <w:color w:val="000000"/>
                              </w:rPr>
                              <w:t>When aperiodic CSI-RS is used with aperiodic reporting, the CSI-RS offset</w:t>
                            </w: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r w:rsidRPr="0048482F">
                              <w:rPr>
                                <w:color w:val="000000"/>
                              </w:rPr>
                              <w:t xml:space="preserve">is configured per resource set </w:t>
                            </w:r>
                            <w:r>
                              <w:rPr>
                                <w:color w:val="000000"/>
                              </w:rPr>
                              <w:t>by</w:t>
                            </w:r>
                            <w:r w:rsidRPr="0048482F">
                              <w:rPr>
                                <w:color w:val="000000"/>
                              </w:rPr>
                              <w:t xml:space="preserve"> the higher layer parameter </w:t>
                            </w:r>
                            <w:proofErr w:type="spellStart"/>
                            <w:r w:rsidRPr="00D134EA">
                              <w:rPr>
                                <w:i/>
                                <w:color w:val="000000"/>
                              </w:rPr>
                              <w:t>aperiodicTriggeringOffset</w:t>
                            </w:r>
                            <w:proofErr w:type="spellEnd"/>
                            <w:r w:rsidRPr="00A92106">
                              <w:rPr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 xml:space="preserve">or </w:t>
                            </w:r>
                            <w:r w:rsidRPr="00E32F17">
                              <w:rPr>
                                <w:i/>
                                <w:color w:val="000000"/>
                              </w:rPr>
                              <w:t>aperiodicTriggeringOffset-r16</w:t>
                            </w:r>
                            <w:r w:rsidRPr="0048482F">
                              <w:rPr>
                                <w:color w:val="000000"/>
                              </w:rPr>
                              <w:t xml:space="preserve">. The CSI-RS triggering offset </w:t>
                            </w:r>
                            <w:r>
                              <w:rPr>
                                <w:color w:val="000000"/>
                              </w:rPr>
                              <w:t xml:space="preserve">has the values of {0, 1, 2, 3, 4, 5, 6, …, 15, 16, 24} </w:t>
                            </w:r>
                            <w:r w:rsidRPr="0048482F">
                              <w:rPr>
                                <w:color w:val="000000"/>
                              </w:rPr>
                              <w:t>slots.</w:t>
                            </w:r>
                            <w:r w:rsidRPr="005200C0">
                              <w:t xml:space="preserve"> </w:t>
                            </w:r>
                            <w:r w:rsidRPr="005840BB">
                              <w:rPr>
                                <w:color w:val="000000"/>
                                <w:highlight w:val="cyan"/>
                              </w:rPr>
                              <w:t xml:space="preserve">If the UE is not configured with </w:t>
                            </w:r>
                            <w:r w:rsidRPr="005840BB">
                              <w:rPr>
                                <w:i/>
                                <w:color w:val="000000"/>
                                <w:highlight w:val="cyan"/>
                              </w:rPr>
                              <w:t>minimumSchedulingOffset</w:t>
                            </w:r>
                            <w:r w:rsidRPr="005840BB">
                              <w:rPr>
                                <w:i/>
                                <w:iCs/>
                                <w:color w:val="000000" w:themeColor="text1"/>
                                <w:highlight w:val="cyan"/>
                                <w:lang w:eastAsia="zh-CN"/>
                              </w:rPr>
                              <w:t>K0</w:t>
                            </w:r>
                            <w:r w:rsidRPr="005840BB">
                              <w:rPr>
                                <w:color w:val="000000"/>
                                <w:highlight w:val="cyan"/>
                              </w:rPr>
                              <w:t xml:space="preserve"> for any DL </w:t>
                            </w:r>
                            <w:r w:rsidRPr="005840BB">
                              <w:rPr>
                                <w:color w:val="000000" w:themeColor="text1"/>
                                <w:highlight w:val="cyan"/>
                                <w:lang w:eastAsia="zh-CN"/>
                              </w:rPr>
                              <w:t xml:space="preserve">BWP or </w:t>
                            </w:r>
                            <w:r w:rsidRPr="005840BB">
                              <w:rPr>
                                <w:i/>
                                <w:color w:val="000000" w:themeColor="text1"/>
                                <w:highlight w:val="cyan"/>
                                <w:lang w:eastAsia="zh-CN"/>
                              </w:rPr>
                              <w:t>minimumSchedulingOffsetK2</w:t>
                            </w:r>
                            <w:r w:rsidRPr="005840BB">
                              <w:rPr>
                                <w:color w:val="000000" w:themeColor="text1"/>
                                <w:highlight w:val="cyan"/>
                                <w:lang w:eastAsia="zh-CN"/>
                              </w:rPr>
                              <w:t xml:space="preserve"> for any</w:t>
                            </w:r>
                            <w:r w:rsidRPr="005840BB">
                              <w:rPr>
                                <w:color w:val="000000"/>
                                <w:highlight w:val="cyan"/>
                              </w:rPr>
                              <w:t xml:space="preserve"> UL BWP</w:t>
                            </w:r>
                            <w:r>
                              <w:rPr>
                                <w:color w:val="000000"/>
                              </w:rPr>
                              <w:t xml:space="preserve"> and if </w:t>
                            </w:r>
                            <w:r w:rsidRPr="005200C0">
                              <w:rPr>
                                <w:color w:val="000000"/>
                              </w:rPr>
                              <w:t>all the associated tr</w:t>
                            </w:r>
                            <w:r>
                              <w:rPr>
                                <w:color w:val="000000"/>
                              </w:rPr>
                              <w:t xml:space="preserve">igger states do not have the higher layer parameter </w:t>
                            </w:r>
                            <w:proofErr w:type="spellStart"/>
                            <w:r w:rsidRPr="00E20A82">
                              <w:rPr>
                                <w:i/>
                              </w:rPr>
                              <w:t>qcl</w:t>
                            </w:r>
                            <w:proofErr w:type="spellEnd"/>
                            <w:r w:rsidRPr="00E20A82">
                              <w:rPr>
                                <w:i/>
                              </w:rPr>
                              <w:t>-Type</w:t>
                            </w:r>
                            <w:r>
                              <w:t xml:space="preserve"> set to</w:t>
                            </w:r>
                            <w:r>
                              <w:rPr>
                                <w:color w:val="000000"/>
                              </w:rPr>
                              <w:t xml:space="preserve"> '</w:t>
                            </w:r>
                            <w:proofErr w:type="spellStart"/>
                            <w:r>
                              <w:rPr>
                                <w:color w:val="000000"/>
                              </w:rPr>
                              <w:t>t</w:t>
                            </w:r>
                            <w:r w:rsidRPr="005200C0">
                              <w:rPr>
                                <w:color w:val="000000"/>
                              </w:rPr>
                              <w:t>ypeD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>'</w:t>
                            </w:r>
                            <w:r w:rsidRPr="005200C0">
                              <w:rPr>
                                <w:color w:val="000000"/>
                              </w:rPr>
                              <w:t xml:space="preserve"> in the corresponding TCI states, the CSI-RS triggering offset is fixed to zero</w:t>
                            </w:r>
                            <w:r>
                              <w:rPr>
                                <w:color w:val="00000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6513E3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46.5pt;height:8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">
                <v:textbox>
                  <w:txbxContent>
                    <w:p w14:paraId="0FC6F186" w14:textId="44EB5DC8" w:rsidR="009A09CA" w:rsidRPr="009A09CA" w:rsidRDefault="005840BB" w:rsidP="009A09CA">
                      <w:pPr>
                        <w:pStyle w:val="BodyText"/>
                        <w:rPr>
                          <w:b/>
                          <w:bCs/>
                          <w:sz w:val="18"/>
                          <w:szCs w:val="22"/>
                          <w:u w:val="single"/>
                        </w:rPr>
                      </w:pPr>
                      <w:r w:rsidRPr="0048482F">
                        <w:rPr>
                          <w:color w:val="000000"/>
                        </w:rPr>
                        <w:t>When aperiodic CSI-RS is used with aperiodic reporting, the CSI-RS offset</w:t>
                      </w:r>
                      <w:r>
                        <w:rPr>
                          <w:color w:val="000000"/>
                        </w:rPr>
                        <w:t xml:space="preserve"> </w:t>
                      </w:r>
                      <w:r w:rsidRPr="0048482F">
                        <w:rPr>
                          <w:color w:val="000000"/>
                        </w:rPr>
                        <w:t xml:space="preserve">is configured per resource set </w:t>
                      </w:r>
                      <w:r>
                        <w:rPr>
                          <w:color w:val="000000"/>
                        </w:rPr>
                        <w:t>by</w:t>
                      </w:r>
                      <w:r w:rsidRPr="0048482F">
                        <w:rPr>
                          <w:color w:val="000000"/>
                        </w:rPr>
                        <w:t xml:space="preserve"> the higher layer parameter </w:t>
                      </w:r>
                      <w:proofErr w:type="spellStart"/>
                      <w:r w:rsidRPr="00D134EA">
                        <w:rPr>
                          <w:i/>
                          <w:color w:val="000000"/>
                        </w:rPr>
                        <w:t>aperiodicTriggeringOffset</w:t>
                      </w:r>
                      <w:proofErr w:type="spellEnd"/>
                      <w:r w:rsidRPr="00A92106">
                        <w:rPr>
                          <w:color w:val="00000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 xml:space="preserve">or </w:t>
                      </w:r>
                      <w:r w:rsidRPr="00E32F17">
                        <w:rPr>
                          <w:i/>
                          <w:color w:val="000000"/>
                        </w:rPr>
                        <w:t>aperiodicTriggeringOffset-r16</w:t>
                      </w:r>
                      <w:r w:rsidRPr="0048482F">
                        <w:rPr>
                          <w:color w:val="000000"/>
                        </w:rPr>
                        <w:t xml:space="preserve">. The CSI-RS triggering offset </w:t>
                      </w:r>
                      <w:r>
                        <w:rPr>
                          <w:color w:val="000000"/>
                        </w:rPr>
                        <w:t xml:space="preserve">has the values of {0, 1, 2, 3, 4, 5, 6, …, 15, 16, 24} </w:t>
                      </w:r>
                      <w:r w:rsidRPr="0048482F">
                        <w:rPr>
                          <w:color w:val="000000"/>
                        </w:rPr>
                        <w:t>slots.</w:t>
                      </w:r>
                      <w:r w:rsidRPr="005200C0">
                        <w:t xml:space="preserve"> </w:t>
                      </w:r>
                      <w:r w:rsidRPr="005840BB">
                        <w:rPr>
                          <w:color w:val="000000"/>
                          <w:highlight w:val="cyan"/>
                        </w:rPr>
                        <w:t xml:space="preserve">If the UE is not configured with </w:t>
                      </w:r>
                      <w:r w:rsidRPr="005840BB">
                        <w:rPr>
                          <w:i/>
                          <w:color w:val="000000"/>
                          <w:highlight w:val="cyan"/>
                        </w:rPr>
                        <w:t>minimumSchedulingOffset</w:t>
                      </w:r>
                      <w:r w:rsidRPr="005840BB">
                        <w:rPr>
                          <w:i/>
                          <w:iCs/>
                          <w:color w:val="000000" w:themeColor="text1"/>
                          <w:highlight w:val="cyan"/>
                          <w:lang w:eastAsia="zh-CN"/>
                        </w:rPr>
                        <w:t>K0</w:t>
                      </w:r>
                      <w:r w:rsidRPr="005840BB">
                        <w:rPr>
                          <w:color w:val="000000"/>
                          <w:highlight w:val="cyan"/>
                        </w:rPr>
                        <w:t xml:space="preserve"> for any DL </w:t>
                      </w:r>
                      <w:r w:rsidRPr="005840BB">
                        <w:rPr>
                          <w:color w:val="000000" w:themeColor="text1"/>
                          <w:highlight w:val="cyan"/>
                          <w:lang w:eastAsia="zh-CN"/>
                        </w:rPr>
                        <w:t xml:space="preserve">BWP or </w:t>
                      </w:r>
                      <w:r w:rsidRPr="005840BB">
                        <w:rPr>
                          <w:i/>
                          <w:color w:val="000000" w:themeColor="text1"/>
                          <w:highlight w:val="cyan"/>
                          <w:lang w:eastAsia="zh-CN"/>
                        </w:rPr>
                        <w:t>minimumSchedulingOffsetK2</w:t>
                      </w:r>
                      <w:r w:rsidRPr="005840BB">
                        <w:rPr>
                          <w:color w:val="000000" w:themeColor="text1"/>
                          <w:highlight w:val="cyan"/>
                          <w:lang w:eastAsia="zh-CN"/>
                        </w:rPr>
                        <w:t xml:space="preserve"> for any</w:t>
                      </w:r>
                      <w:r w:rsidRPr="005840BB">
                        <w:rPr>
                          <w:color w:val="000000"/>
                          <w:highlight w:val="cyan"/>
                        </w:rPr>
                        <w:t xml:space="preserve"> UL BWP</w:t>
                      </w:r>
                      <w:r>
                        <w:rPr>
                          <w:color w:val="000000"/>
                        </w:rPr>
                        <w:t xml:space="preserve"> and if </w:t>
                      </w:r>
                      <w:r w:rsidRPr="005200C0">
                        <w:rPr>
                          <w:color w:val="000000"/>
                        </w:rPr>
                        <w:t>all the associated tr</w:t>
                      </w:r>
                      <w:r>
                        <w:rPr>
                          <w:color w:val="000000"/>
                        </w:rPr>
                        <w:t xml:space="preserve">igger states do not have the higher layer parameter </w:t>
                      </w:r>
                      <w:proofErr w:type="spellStart"/>
                      <w:r w:rsidRPr="00E20A82">
                        <w:rPr>
                          <w:i/>
                        </w:rPr>
                        <w:t>qcl</w:t>
                      </w:r>
                      <w:proofErr w:type="spellEnd"/>
                      <w:r w:rsidRPr="00E20A82">
                        <w:rPr>
                          <w:i/>
                        </w:rPr>
                        <w:t>-Type</w:t>
                      </w:r>
                      <w:r>
                        <w:t xml:space="preserve"> set to</w:t>
                      </w:r>
                      <w:r>
                        <w:rPr>
                          <w:color w:val="000000"/>
                        </w:rPr>
                        <w:t xml:space="preserve"> '</w:t>
                      </w:r>
                      <w:proofErr w:type="spellStart"/>
                      <w:r>
                        <w:rPr>
                          <w:color w:val="000000"/>
                        </w:rPr>
                        <w:t>t</w:t>
                      </w:r>
                      <w:r w:rsidRPr="005200C0">
                        <w:rPr>
                          <w:color w:val="000000"/>
                        </w:rPr>
                        <w:t>ypeD</w:t>
                      </w:r>
                      <w:proofErr w:type="spellEnd"/>
                      <w:r>
                        <w:rPr>
                          <w:color w:val="000000"/>
                        </w:rPr>
                        <w:t>'</w:t>
                      </w:r>
                      <w:r w:rsidRPr="005200C0">
                        <w:rPr>
                          <w:color w:val="000000"/>
                        </w:rPr>
                        <w:t xml:space="preserve"> in the corresponding TCI states, the CSI-RS triggering offset is fixed to zero</w:t>
                      </w:r>
                      <w:r>
                        <w:rPr>
                          <w:color w:val="000000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FFD4B8F" w14:textId="61FB5C41" w:rsidR="005840BB" w:rsidRPr="00042FE4" w:rsidRDefault="009A09CA" w:rsidP="00B35796">
      <w:pPr>
        <w:pStyle w:val="BodyText"/>
        <w:rPr>
          <w:szCs w:val="20"/>
        </w:rPr>
      </w:pPr>
      <w:r w:rsidRPr="00042FE4">
        <w:rPr>
          <w:szCs w:val="20"/>
        </w:rPr>
        <w:t xml:space="preserve">The highlighted text can cause potential confusion as the condition </w:t>
      </w:r>
      <w:r w:rsidR="00107A4C" w:rsidRPr="00042FE4">
        <w:rPr>
          <w:szCs w:val="20"/>
        </w:rPr>
        <w:t>becomes unclear i.e. whether it is an “or” or “and”</w:t>
      </w:r>
      <w:r w:rsidRPr="00042FE4">
        <w:rPr>
          <w:szCs w:val="20"/>
        </w:rPr>
        <w:t xml:space="preserve">. In our understanding, the condition should be “and” condition </w:t>
      </w:r>
      <w:r w:rsidR="00107A4C" w:rsidRPr="00042FE4">
        <w:rPr>
          <w:szCs w:val="20"/>
        </w:rPr>
        <w:t xml:space="preserve">i.e. </w:t>
      </w:r>
      <w:r w:rsidR="005840BB" w:rsidRPr="00042FE4">
        <w:rPr>
          <w:szCs w:val="20"/>
        </w:rPr>
        <w:t>“</w:t>
      </w:r>
      <w:r w:rsidR="00107A4C" w:rsidRPr="00042FE4">
        <w:rPr>
          <w:szCs w:val="20"/>
        </w:rPr>
        <w:t xml:space="preserve">the UE is not configured </w:t>
      </w:r>
      <w:r w:rsidR="00107A4C" w:rsidRPr="00042FE4">
        <w:rPr>
          <w:i/>
          <w:color w:val="000000"/>
          <w:szCs w:val="20"/>
        </w:rPr>
        <w:t>minimumSchedulingOffset</w:t>
      </w:r>
      <w:r w:rsidR="00107A4C" w:rsidRPr="00042FE4">
        <w:rPr>
          <w:i/>
          <w:iCs/>
          <w:color w:val="000000" w:themeColor="text1"/>
          <w:szCs w:val="20"/>
          <w:lang w:eastAsia="zh-CN"/>
        </w:rPr>
        <w:t>K0</w:t>
      </w:r>
      <w:r w:rsidR="00107A4C" w:rsidRPr="00042FE4">
        <w:rPr>
          <w:color w:val="000000"/>
          <w:szCs w:val="20"/>
        </w:rPr>
        <w:t xml:space="preserve"> for any DL </w:t>
      </w:r>
      <w:r w:rsidR="00107A4C" w:rsidRPr="00042FE4">
        <w:rPr>
          <w:color w:val="000000" w:themeColor="text1"/>
          <w:szCs w:val="20"/>
          <w:lang w:eastAsia="zh-CN"/>
        </w:rPr>
        <w:t xml:space="preserve">BWP and the UE is not configured with </w:t>
      </w:r>
      <w:r w:rsidR="00107A4C" w:rsidRPr="00042FE4">
        <w:rPr>
          <w:i/>
          <w:color w:val="000000" w:themeColor="text1"/>
          <w:szCs w:val="20"/>
          <w:lang w:eastAsia="zh-CN"/>
        </w:rPr>
        <w:t>minimumSchedulingOffsetK2</w:t>
      </w:r>
      <w:r w:rsidR="00107A4C" w:rsidRPr="00042FE4">
        <w:rPr>
          <w:color w:val="000000" w:themeColor="text1"/>
          <w:szCs w:val="20"/>
          <w:lang w:eastAsia="zh-CN"/>
        </w:rPr>
        <w:t xml:space="preserve"> for any</w:t>
      </w:r>
      <w:r w:rsidR="00107A4C" w:rsidRPr="00042FE4">
        <w:rPr>
          <w:color w:val="000000"/>
          <w:szCs w:val="20"/>
        </w:rPr>
        <w:t xml:space="preserve"> UL BWP</w:t>
      </w:r>
      <w:r w:rsidR="005840BB" w:rsidRPr="00042FE4">
        <w:rPr>
          <w:color w:val="000000"/>
          <w:szCs w:val="20"/>
        </w:rPr>
        <w:t>”</w:t>
      </w:r>
      <w:r w:rsidRPr="00042FE4">
        <w:rPr>
          <w:szCs w:val="20"/>
        </w:rPr>
        <w:t xml:space="preserve">. </w:t>
      </w:r>
    </w:p>
    <w:p w14:paraId="0DCD7238" w14:textId="24D58FE0" w:rsidR="00107A4C" w:rsidRDefault="009A09CA" w:rsidP="00B35796">
      <w:pPr>
        <w:pStyle w:val="BodyText"/>
      </w:pPr>
      <w:r>
        <w:t xml:space="preserve">This can be clarified by adopting </w:t>
      </w:r>
      <w:r w:rsidR="00107A4C">
        <w:t>below TP</w:t>
      </w:r>
      <w:r>
        <w:t>.</w:t>
      </w:r>
    </w:p>
    <w:p w14:paraId="16E81813" w14:textId="234875DB" w:rsidR="00107A4C" w:rsidRDefault="009A09CA" w:rsidP="00C06775">
      <w:pPr>
        <w:pStyle w:val="BodyText"/>
        <w:rPr>
          <w:b/>
          <w:bCs/>
        </w:rPr>
      </w:pPr>
      <w:r>
        <w:t xml:space="preserve"> </w:t>
      </w:r>
      <w:r w:rsidR="00107A4C" w:rsidRPr="00B2659C">
        <w:rPr>
          <w:b/>
          <w:bCs/>
        </w:rPr>
        <w:t xml:space="preserve">Proposal </w:t>
      </w:r>
      <w:r w:rsidR="00C06775">
        <w:rPr>
          <w:b/>
          <w:bCs/>
        </w:rPr>
        <w:t xml:space="preserve">1 </w:t>
      </w:r>
      <w:r w:rsidR="00107A4C" w:rsidRPr="00B2659C">
        <w:rPr>
          <w:b/>
          <w:bCs/>
        </w:rPr>
        <w:t>: Adopt below TP for 38.214</w:t>
      </w:r>
      <w:r w:rsidR="00C06775">
        <w:rPr>
          <w:b/>
          <w:bCs/>
        </w:rPr>
        <w:t>-g50</w:t>
      </w:r>
      <w:r w:rsidR="00107A4C" w:rsidRPr="00B2659C">
        <w:rPr>
          <w:b/>
          <w:bCs/>
        </w:rPr>
        <w:t>, subclause 5.2.1.5.1</w:t>
      </w:r>
    </w:p>
    <w:p w14:paraId="29DD8531" w14:textId="18A2758B" w:rsidR="009A09CA" w:rsidRPr="005840BB" w:rsidRDefault="005840BB" w:rsidP="005840BB">
      <w:pPr>
        <w:pStyle w:val="BodyText"/>
        <w:rPr>
          <w:szCs w:val="20"/>
        </w:rPr>
      </w:pPr>
      <w:r w:rsidRPr="005840BB">
        <w:rPr>
          <w:color w:val="000000"/>
          <w:szCs w:val="20"/>
        </w:rPr>
        <w:t xml:space="preserve">When aperiodic CSI-RS is used with aperiodic reporting, the CSI-RS offset is configured per resource set by the higher layer parameter </w:t>
      </w:r>
      <w:proofErr w:type="spellStart"/>
      <w:r w:rsidRPr="005840BB">
        <w:rPr>
          <w:i/>
          <w:color w:val="000000"/>
          <w:szCs w:val="20"/>
        </w:rPr>
        <w:t>aperiodicTriggeringOffset</w:t>
      </w:r>
      <w:proofErr w:type="spellEnd"/>
      <w:r w:rsidRPr="005840BB">
        <w:rPr>
          <w:color w:val="000000"/>
          <w:szCs w:val="20"/>
        </w:rPr>
        <w:t xml:space="preserve"> or </w:t>
      </w:r>
      <w:r w:rsidRPr="005840BB">
        <w:rPr>
          <w:i/>
          <w:color w:val="000000"/>
          <w:szCs w:val="20"/>
        </w:rPr>
        <w:t>aperiodicTriggeringOffset-r16</w:t>
      </w:r>
      <w:r w:rsidRPr="005840BB">
        <w:rPr>
          <w:color w:val="000000"/>
          <w:szCs w:val="20"/>
        </w:rPr>
        <w:t>. The CSI-RS triggering offset has the values of {0, 1, 2, 3, 4, 5, 6, …, 15, 16, 24} slots.</w:t>
      </w:r>
      <w:r w:rsidRPr="005840BB">
        <w:rPr>
          <w:color w:val="000000"/>
          <w:szCs w:val="20"/>
        </w:rPr>
        <w:t xml:space="preserve"> </w:t>
      </w:r>
      <w:r w:rsidR="00107A4C" w:rsidRPr="005840BB">
        <w:rPr>
          <w:color w:val="000000"/>
          <w:szCs w:val="20"/>
        </w:rPr>
        <w:t xml:space="preserve">If the UE is not configured with </w:t>
      </w:r>
      <w:r w:rsidR="00107A4C" w:rsidRPr="005840BB">
        <w:rPr>
          <w:i/>
          <w:color w:val="000000"/>
          <w:szCs w:val="20"/>
        </w:rPr>
        <w:t>minimumSchedulingOffset</w:t>
      </w:r>
      <w:r w:rsidR="00107A4C" w:rsidRPr="005840BB">
        <w:rPr>
          <w:i/>
          <w:iCs/>
          <w:color w:val="000000" w:themeColor="text1"/>
          <w:szCs w:val="20"/>
          <w:lang w:eastAsia="zh-CN"/>
        </w:rPr>
        <w:t>K0</w:t>
      </w:r>
      <w:r w:rsidR="00107A4C" w:rsidRPr="005840BB">
        <w:rPr>
          <w:color w:val="000000"/>
          <w:szCs w:val="20"/>
        </w:rPr>
        <w:t xml:space="preserve"> for any DL </w:t>
      </w:r>
      <w:r w:rsidR="00107A4C" w:rsidRPr="005840BB">
        <w:rPr>
          <w:color w:val="000000" w:themeColor="text1"/>
          <w:szCs w:val="20"/>
          <w:lang w:eastAsia="zh-CN"/>
        </w:rPr>
        <w:t xml:space="preserve">BWP </w:t>
      </w:r>
      <w:r w:rsidR="00107A4C" w:rsidRPr="005840BB">
        <w:rPr>
          <w:strike/>
          <w:color w:val="FF0000"/>
          <w:szCs w:val="20"/>
          <w:u w:val="single"/>
          <w:lang w:eastAsia="zh-CN"/>
        </w:rPr>
        <w:t xml:space="preserve">or </w:t>
      </w:r>
      <w:r w:rsidR="00107A4C" w:rsidRPr="005840BB">
        <w:rPr>
          <w:color w:val="FF0000"/>
          <w:szCs w:val="20"/>
          <w:u w:val="single"/>
          <w:lang w:eastAsia="zh-CN"/>
        </w:rPr>
        <w:t>and if the UE is not configured with</w:t>
      </w:r>
      <w:r w:rsidR="00107A4C" w:rsidRPr="005840BB">
        <w:rPr>
          <w:color w:val="FF0000"/>
          <w:szCs w:val="20"/>
          <w:lang w:eastAsia="zh-CN"/>
        </w:rPr>
        <w:t xml:space="preserve"> </w:t>
      </w:r>
      <w:r w:rsidR="00107A4C" w:rsidRPr="005840BB">
        <w:rPr>
          <w:i/>
          <w:color w:val="000000" w:themeColor="text1"/>
          <w:szCs w:val="20"/>
          <w:lang w:eastAsia="zh-CN"/>
        </w:rPr>
        <w:t>minimumSchedulingOffsetK2</w:t>
      </w:r>
      <w:r w:rsidR="00107A4C" w:rsidRPr="005840BB">
        <w:rPr>
          <w:color w:val="000000" w:themeColor="text1"/>
          <w:szCs w:val="20"/>
          <w:lang w:eastAsia="zh-CN"/>
        </w:rPr>
        <w:t xml:space="preserve"> for any</w:t>
      </w:r>
      <w:r w:rsidR="00107A4C" w:rsidRPr="005840BB">
        <w:rPr>
          <w:color w:val="000000"/>
          <w:szCs w:val="20"/>
        </w:rPr>
        <w:t xml:space="preserve"> UL BWP and if all the associated trigger states do not have the higher layer parameter </w:t>
      </w:r>
      <w:proofErr w:type="spellStart"/>
      <w:r w:rsidR="00107A4C" w:rsidRPr="005840BB">
        <w:rPr>
          <w:i/>
          <w:szCs w:val="20"/>
        </w:rPr>
        <w:t>qcl</w:t>
      </w:r>
      <w:proofErr w:type="spellEnd"/>
      <w:r w:rsidR="00107A4C" w:rsidRPr="005840BB">
        <w:rPr>
          <w:i/>
          <w:szCs w:val="20"/>
        </w:rPr>
        <w:t>-Type</w:t>
      </w:r>
      <w:r w:rsidR="00107A4C" w:rsidRPr="005840BB">
        <w:rPr>
          <w:szCs w:val="20"/>
        </w:rPr>
        <w:t xml:space="preserve"> set to</w:t>
      </w:r>
      <w:r w:rsidR="00107A4C" w:rsidRPr="005840BB">
        <w:rPr>
          <w:color w:val="000000"/>
          <w:szCs w:val="20"/>
        </w:rPr>
        <w:t xml:space="preserve"> '</w:t>
      </w:r>
      <w:proofErr w:type="spellStart"/>
      <w:r w:rsidR="00107A4C" w:rsidRPr="005840BB">
        <w:rPr>
          <w:color w:val="000000"/>
          <w:szCs w:val="20"/>
        </w:rPr>
        <w:t>typeD</w:t>
      </w:r>
      <w:proofErr w:type="spellEnd"/>
      <w:r w:rsidR="00107A4C" w:rsidRPr="005840BB">
        <w:rPr>
          <w:color w:val="000000"/>
          <w:szCs w:val="20"/>
        </w:rPr>
        <w:t>' in the corresponding TCI states, the CSI-RS triggering offset is fixed to zero.</w:t>
      </w:r>
    </w:p>
    <w:p w14:paraId="561A0A2B" w14:textId="77777777" w:rsidR="00B35796" w:rsidRDefault="00B35796" w:rsidP="00B35796">
      <w:pPr>
        <w:pStyle w:val="Heading1"/>
      </w:pPr>
      <w:r>
        <w:t>Conclusions</w:t>
      </w:r>
    </w:p>
    <w:p w14:paraId="57BE0483" w14:textId="3071C02D" w:rsidR="00B35796" w:rsidRDefault="00B2659C" w:rsidP="00107A4C">
      <w:pPr>
        <w:pStyle w:val="BodyText"/>
        <w:numPr>
          <w:ilvl w:val="0"/>
          <w:numId w:val="9"/>
        </w:numPr>
        <w:rPr>
          <w:b/>
          <w:bCs/>
        </w:rPr>
      </w:pPr>
      <w:r w:rsidRPr="00B2659C">
        <w:rPr>
          <w:b/>
          <w:bCs/>
        </w:rPr>
        <w:t>Proposal : Adopt below TP for 38.214</w:t>
      </w:r>
      <w:r w:rsidR="00C06775">
        <w:rPr>
          <w:b/>
          <w:bCs/>
        </w:rPr>
        <w:t>-g50</w:t>
      </w:r>
      <w:r w:rsidRPr="00B2659C">
        <w:rPr>
          <w:b/>
          <w:bCs/>
        </w:rPr>
        <w:t>, subclause 5.2.1.5.1</w:t>
      </w:r>
    </w:p>
    <w:p w14:paraId="255C49F2" w14:textId="7993D040" w:rsidR="005840BB" w:rsidRPr="005840BB" w:rsidRDefault="005840BB" w:rsidP="005840BB">
      <w:pPr>
        <w:pStyle w:val="BodyText"/>
        <w:rPr>
          <w:color w:val="FF0000"/>
          <w:szCs w:val="20"/>
        </w:rPr>
      </w:pPr>
      <w:r w:rsidRPr="005840BB">
        <w:rPr>
          <w:color w:val="FF0000"/>
          <w:szCs w:val="20"/>
        </w:rPr>
        <w:t>&lt;omit unchanged text&gt;</w:t>
      </w:r>
    </w:p>
    <w:p w14:paraId="0A0CEC9D" w14:textId="36A929B4" w:rsidR="005840BB" w:rsidRDefault="005840BB" w:rsidP="005840BB">
      <w:pPr>
        <w:pStyle w:val="BodyText"/>
        <w:rPr>
          <w:color w:val="000000"/>
          <w:szCs w:val="20"/>
        </w:rPr>
      </w:pPr>
      <w:r w:rsidRPr="005840BB">
        <w:rPr>
          <w:color w:val="000000"/>
          <w:szCs w:val="20"/>
        </w:rPr>
        <w:t xml:space="preserve">When aperiodic CSI-RS is used with aperiodic reporting, the CSI-RS offset is configured per resource set by the higher layer parameter </w:t>
      </w:r>
      <w:proofErr w:type="spellStart"/>
      <w:r w:rsidRPr="005840BB">
        <w:rPr>
          <w:i/>
          <w:color w:val="000000"/>
          <w:szCs w:val="20"/>
        </w:rPr>
        <w:t>aperiodicTriggeringOffset</w:t>
      </w:r>
      <w:proofErr w:type="spellEnd"/>
      <w:r w:rsidRPr="005840BB">
        <w:rPr>
          <w:color w:val="000000"/>
          <w:szCs w:val="20"/>
        </w:rPr>
        <w:t xml:space="preserve"> or </w:t>
      </w:r>
      <w:r w:rsidRPr="005840BB">
        <w:rPr>
          <w:i/>
          <w:color w:val="000000"/>
          <w:szCs w:val="20"/>
        </w:rPr>
        <w:t>aperiodicTriggeringOffset-r16</w:t>
      </w:r>
      <w:r w:rsidRPr="005840BB">
        <w:rPr>
          <w:color w:val="000000"/>
          <w:szCs w:val="20"/>
        </w:rPr>
        <w:t xml:space="preserve">. The CSI-RS triggering offset has the values of {0, 1, 2, 3, 4, 5, 6, …, 15, 16, 24} slots. If the UE is not configured with </w:t>
      </w:r>
      <w:r w:rsidRPr="005840BB">
        <w:rPr>
          <w:i/>
          <w:color w:val="000000"/>
          <w:szCs w:val="20"/>
        </w:rPr>
        <w:t>minimumSchedulingOffset</w:t>
      </w:r>
      <w:r w:rsidRPr="005840BB">
        <w:rPr>
          <w:i/>
          <w:iCs/>
          <w:color w:val="000000" w:themeColor="text1"/>
          <w:szCs w:val="20"/>
          <w:lang w:eastAsia="zh-CN"/>
        </w:rPr>
        <w:t>K0</w:t>
      </w:r>
      <w:r w:rsidRPr="005840BB">
        <w:rPr>
          <w:color w:val="000000"/>
          <w:szCs w:val="20"/>
        </w:rPr>
        <w:t xml:space="preserve"> for any DL </w:t>
      </w:r>
      <w:r w:rsidRPr="005840BB">
        <w:rPr>
          <w:color w:val="000000" w:themeColor="text1"/>
          <w:szCs w:val="20"/>
          <w:lang w:eastAsia="zh-CN"/>
        </w:rPr>
        <w:t xml:space="preserve">BWP </w:t>
      </w:r>
      <w:r w:rsidRPr="005840BB">
        <w:rPr>
          <w:strike/>
          <w:color w:val="FF0000"/>
          <w:szCs w:val="20"/>
          <w:u w:val="single"/>
          <w:lang w:eastAsia="zh-CN"/>
        </w:rPr>
        <w:t xml:space="preserve">or </w:t>
      </w:r>
      <w:r w:rsidRPr="005840BB">
        <w:rPr>
          <w:color w:val="FF0000"/>
          <w:szCs w:val="20"/>
          <w:u w:val="single"/>
          <w:lang w:eastAsia="zh-CN"/>
        </w:rPr>
        <w:t>and if the UE is not configured with</w:t>
      </w:r>
      <w:r w:rsidRPr="005840BB">
        <w:rPr>
          <w:color w:val="FF0000"/>
          <w:szCs w:val="20"/>
          <w:lang w:eastAsia="zh-CN"/>
        </w:rPr>
        <w:t xml:space="preserve"> </w:t>
      </w:r>
      <w:r w:rsidRPr="005840BB">
        <w:rPr>
          <w:i/>
          <w:color w:val="000000" w:themeColor="text1"/>
          <w:szCs w:val="20"/>
          <w:lang w:eastAsia="zh-CN"/>
        </w:rPr>
        <w:t>minimumSchedulingOffsetK2</w:t>
      </w:r>
      <w:r w:rsidRPr="005840BB">
        <w:rPr>
          <w:color w:val="000000" w:themeColor="text1"/>
          <w:szCs w:val="20"/>
          <w:lang w:eastAsia="zh-CN"/>
        </w:rPr>
        <w:t xml:space="preserve"> for any</w:t>
      </w:r>
      <w:r w:rsidRPr="005840BB">
        <w:rPr>
          <w:color w:val="000000"/>
          <w:szCs w:val="20"/>
        </w:rPr>
        <w:t xml:space="preserve"> UL BWP and if all the associated trigger states do not have the higher layer parameter </w:t>
      </w:r>
      <w:proofErr w:type="spellStart"/>
      <w:r w:rsidRPr="005840BB">
        <w:rPr>
          <w:i/>
          <w:szCs w:val="20"/>
        </w:rPr>
        <w:t>qcl</w:t>
      </w:r>
      <w:proofErr w:type="spellEnd"/>
      <w:r w:rsidRPr="005840BB">
        <w:rPr>
          <w:i/>
          <w:szCs w:val="20"/>
        </w:rPr>
        <w:t>-Type</w:t>
      </w:r>
      <w:r w:rsidRPr="005840BB">
        <w:rPr>
          <w:szCs w:val="20"/>
        </w:rPr>
        <w:t xml:space="preserve"> set to</w:t>
      </w:r>
      <w:r w:rsidRPr="005840BB">
        <w:rPr>
          <w:color w:val="000000"/>
          <w:szCs w:val="20"/>
        </w:rPr>
        <w:t xml:space="preserve"> '</w:t>
      </w:r>
      <w:proofErr w:type="spellStart"/>
      <w:r w:rsidRPr="005840BB">
        <w:rPr>
          <w:color w:val="000000"/>
          <w:szCs w:val="20"/>
        </w:rPr>
        <w:t>typeD</w:t>
      </w:r>
      <w:proofErr w:type="spellEnd"/>
      <w:r w:rsidRPr="005840BB">
        <w:rPr>
          <w:color w:val="000000"/>
          <w:szCs w:val="20"/>
        </w:rPr>
        <w:t>' in the corresponding TCI states, the CSI-RS triggering offset is fixed to zero.</w:t>
      </w:r>
    </w:p>
    <w:p w14:paraId="12B1B1F0" w14:textId="540E2962" w:rsidR="005840BB" w:rsidRPr="005840BB" w:rsidRDefault="005840BB" w:rsidP="005840BB">
      <w:pPr>
        <w:pStyle w:val="BodyText"/>
        <w:rPr>
          <w:color w:val="FF0000"/>
          <w:szCs w:val="20"/>
        </w:rPr>
      </w:pPr>
      <w:r w:rsidRPr="005840BB">
        <w:rPr>
          <w:color w:val="FF0000"/>
          <w:szCs w:val="20"/>
        </w:rPr>
        <w:t>&lt;omit unchanged text&gt;</w:t>
      </w:r>
    </w:p>
    <w:p w14:paraId="2FC00921" w14:textId="77777777" w:rsidR="00B35796" w:rsidRDefault="00B35796" w:rsidP="00B35796">
      <w:pPr>
        <w:pStyle w:val="Heading1"/>
      </w:pPr>
      <w:r>
        <w:t>References</w:t>
      </w:r>
    </w:p>
    <w:p w14:paraId="25D7B8FA" w14:textId="63C7B9AB" w:rsidR="009A09CA" w:rsidRDefault="00B35796" w:rsidP="009A09CA">
      <w:pPr>
        <w:pStyle w:val="BodyText"/>
      </w:pPr>
      <w:r w:rsidRPr="0081438F">
        <w:t xml:space="preserve">[1] </w:t>
      </w:r>
      <w:r w:rsidR="009A09CA">
        <w:t>38.214-g50</w:t>
      </w:r>
    </w:p>
    <w:sectPr w:rsidR="009A09C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50D8C6" w14:textId="77777777" w:rsidR="00D03310" w:rsidRDefault="00D03310">
      <w:r>
        <w:separator/>
      </w:r>
    </w:p>
  </w:endnote>
  <w:endnote w:type="continuationSeparator" w:id="0">
    <w:p w14:paraId="40A1CE65" w14:textId="77777777" w:rsidR="00D03310" w:rsidRDefault="00D03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375445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B88474" w14:textId="77777777" w:rsidR="00E0345A" w:rsidRDefault="00C26C3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3BE2A0F" w14:textId="77777777" w:rsidR="00E0345A" w:rsidRDefault="00D033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E0A3AF" w14:textId="77777777" w:rsidR="00D03310" w:rsidRDefault="00D03310">
      <w:r>
        <w:separator/>
      </w:r>
    </w:p>
  </w:footnote>
  <w:footnote w:type="continuationSeparator" w:id="0">
    <w:p w14:paraId="5075DA93" w14:textId="77777777" w:rsidR="00D03310" w:rsidRDefault="00D03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92740D" w14:textId="77777777" w:rsidR="00E0345A" w:rsidRDefault="00D03310" w:rsidP="00557460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F135C5"/>
    <w:multiLevelType w:val="hybridMultilevel"/>
    <w:tmpl w:val="24B6AF9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8487B"/>
    <w:multiLevelType w:val="hybridMultilevel"/>
    <w:tmpl w:val="81201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FE771F"/>
    <w:multiLevelType w:val="hybridMultilevel"/>
    <w:tmpl w:val="98C07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287D21"/>
    <w:multiLevelType w:val="hybridMultilevel"/>
    <w:tmpl w:val="18F284B6"/>
    <w:lvl w:ilvl="0" w:tplc="7D42E5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6D2605C"/>
    <w:multiLevelType w:val="hybridMultilevel"/>
    <w:tmpl w:val="F5626C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E4F17DF"/>
    <w:multiLevelType w:val="hybridMultilevel"/>
    <w:tmpl w:val="D9BECEB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74C70BA"/>
    <w:multiLevelType w:val="hybridMultilevel"/>
    <w:tmpl w:val="2F8EA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6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796"/>
    <w:rsid w:val="00042FE4"/>
    <w:rsid w:val="00061BCA"/>
    <w:rsid w:val="00077F1B"/>
    <w:rsid w:val="00107A4C"/>
    <w:rsid w:val="00170145"/>
    <w:rsid w:val="00174FD0"/>
    <w:rsid w:val="001B41CF"/>
    <w:rsid w:val="002627CB"/>
    <w:rsid w:val="00282155"/>
    <w:rsid w:val="002B263C"/>
    <w:rsid w:val="002F5EEF"/>
    <w:rsid w:val="00361474"/>
    <w:rsid w:val="003725FB"/>
    <w:rsid w:val="003934B6"/>
    <w:rsid w:val="003B3E2B"/>
    <w:rsid w:val="003C1915"/>
    <w:rsid w:val="003D36B2"/>
    <w:rsid w:val="003F671D"/>
    <w:rsid w:val="00412E05"/>
    <w:rsid w:val="00457A00"/>
    <w:rsid w:val="004B4D45"/>
    <w:rsid w:val="004C082B"/>
    <w:rsid w:val="004E18FE"/>
    <w:rsid w:val="0051605E"/>
    <w:rsid w:val="005311D5"/>
    <w:rsid w:val="005840BB"/>
    <w:rsid w:val="005A0711"/>
    <w:rsid w:val="005F37C3"/>
    <w:rsid w:val="00607203"/>
    <w:rsid w:val="00660FAA"/>
    <w:rsid w:val="006D4B13"/>
    <w:rsid w:val="00746D12"/>
    <w:rsid w:val="007E6DFF"/>
    <w:rsid w:val="008850D2"/>
    <w:rsid w:val="008A24FE"/>
    <w:rsid w:val="008B33AB"/>
    <w:rsid w:val="008E4979"/>
    <w:rsid w:val="008F63CB"/>
    <w:rsid w:val="008F79DE"/>
    <w:rsid w:val="009306FF"/>
    <w:rsid w:val="00965B17"/>
    <w:rsid w:val="009A09CA"/>
    <w:rsid w:val="00A2779F"/>
    <w:rsid w:val="00A52AB6"/>
    <w:rsid w:val="00A9174E"/>
    <w:rsid w:val="00AD4FCB"/>
    <w:rsid w:val="00AE3513"/>
    <w:rsid w:val="00B2659C"/>
    <w:rsid w:val="00B26CC5"/>
    <w:rsid w:val="00B35796"/>
    <w:rsid w:val="00B43339"/>
    <w:rsid w:val="00B80F1C"/>
    <w:rsid w:val="00C06775"/>
    <w:rsid w:val="00C26C39"/>
    <w:rsid w:val="00C46EF9"/>
    <w:rsid w:val="00C97E53"/>
    <w:rsid w:val="00CC2757"/>
    <w:rsid w:val="00D03310"/>
    <w:rsid w:val="00D10ABA"/>
    <w:rsid w:val="00D7220D"/>
    <w:rsid w:val="00DB7E9F"/>
    <w:rsid w:val="00DC59EB"/>
    <w:rsid w:val="00E16644"/>
    <w:rsid w:val="00E2061D"/>
    <w:rsid w:val="00E3663A"/>
    <w:rsid w:val="00E66C1A"/>
    <w:rsid w:val="00EA54B7"/>
    <w:rsid w:val="00ED567E"/>
    <w:rsid w:val="00F14EE2"/>
    <w:rsid w:val="00F54C51"/>
    <w:rsid w:val="00F761E8"/>
    <w:rsid w:val="00F95397"/>
    <w:rsid w:val="00F96AA1"/>
    <w:rsid w:val="00FF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A5B68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796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B35796"/>
    <w:pPr>
      <w:keepNext/>
      <w:numPr>
        <w:numId w:val="1"/>
      </w:numPr>
      <w:tabs>
        <w:tab w:val="clear" w:pos="3544"/>
        <w:tab w:val="left" w:pos="1134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B35796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B35796"/>
    <w:pPr>
      <w:keepNext/>
      <w:numPr>
        <w:ilvl w:val="2"/>
        <w:numId w:val="1"/>
      </w:numPr>
      <w:spacing w:before="240" w:after="60"/>
      <w:ind w:left="0" w:firstLine="0"/>
      <w:outlineLvl w:val="2"/>
    </w:pPr>
    <w:rPr>
      <w:rFonts w:ascii="Arial" w:eastAsia="MS Mincho" w:hAnsi="Arial" w:cs="Arial"/>
      <w:b/>
      <w:bCs/>
      <w:i/>
      <w:szCs w:val="26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B35796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B35796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B35796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B35796"/>
    <w:rPr>
      <w:rFonts w:ascii="Arial" w:eastAsia="MS Mincho" w:hAnsi="Arial" w:cs="Arial"/>
      <w:b/>
      <w:bCs/>
      <w:i/>
      <w:sz w:val="20"/>
      <w:szCs w:val="26"/>
      <w:u w:val="singl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35796"/>
    <w:rPr>
      <w:rFonts w:ascii="Times New Roman" w:eastAsia="MS Mincho" w:hAnsi="Times New Roman" w:cs="Times New Roman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B35796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B35796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B35796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35796"/>
    <w:rPr>
      <w:rFonts w:ascii="Arial" w:eastAsia="MS Mincho" w:hAnsi="Arial" w:cs="Times New Roman"/>
      <w:b/>
      <w:sz w:val="20"/>
      <w:szCs w:val="24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35796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35796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B3579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5796"/>
    <w:rPr>
      <w:rFonts w:ascii="Times New Roman" w:eastAsia="Times New Roman" w:hAnsi="Times New Roman" w:cs="Times New Roman"/>
      <w:sz w:val="20"/>
      <w:szCs w:val="24"/>
    </w:rPr>
  </w:style>
  <w:style w:type="table" w:styleId="TableGrid">
    <w:name w:val="Table Grid"/>
    <w:basedOn w:val="TableNormal"/>
    <w:uiPriority w:val="39"/>
    <w:rsid w:val="00B357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rsid w:val="00B35796"/>
    <w:pPr>
      <w:tabs>
        <w:tab w:val="left" w:pos="1701"/>
        <w:tab w:val="right" w:pos="9639"/>
      </w:tabs>
      <w:spacing w:after="240" w:line="259" w:lineRule="auto"/>
    </w:pPr>
    <w:rPr>
      <w:rFonts w:ascii="Arial" w:eastAsiaTheme="minorHAnsi" w:hAnsi="Arial" w:cstheme="minorBidi"/>
      <w:b/>
      <w:sz w:val="24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579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5796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List"/>
    <w:link w:val="B1Char"/>
    <w:qFormat/>
    <w:rsid w:val="00B3579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1Char">
    <w:name w:val="B1 Char"/>
    <w:link w:val="B1"/>
    <w:qFormat/>
    <w:rsid w:val="00B3579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B35796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2021-05-12T01:05:00Z</dcterms:created>
  <dcterms:modified xsi:type="dcterms:W3CDTF">2021-05-12T01:05:00Z</dcterms:modified>
</cp:coreProperties>
</file>